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C4" w:rsidRDefault="001B5EC4" w:rsidP="001B5EC4">
      <w:pPr>
        <w:jc w:val="right"/>
      </w:pPr>
      <w:r>
        <w:t>Приложение 1</w:t>
      </w:r>
    </w:p>
    <w:p w:rsidR="00081236" w:rsidRDefault="001B5EC4" w:rsidP="001B5EC4">
      <w:pPr>
        <w:jc w:val="right"/>
      </w:pPr>
      <w:r>
        <w:t xml:space="preserve"> к Договору на оказание услуг по дополнительному</w:t>
      </w:r>
    </w:p>
    <w:p w:rsidR="00081236" w:rsidRDefault="00081236" w:rsidP="00081236">
      <w:pPr>
        <w:jc w:val="center"/>
      </w:pPr>
      <w:r>
        <w:t xml:space="preserve">                                                                      </w:t>
      </w:r>
      <w:r w:rsidR="001B5EC4">
        <w:t xml:space="preserve"> профессиональному</w:t>
      </w:r>
      <w:r>
        <w:t xml:space="preserve">   </w:t>
      </w:r>
      <w:r w:rsidR="001B5EC4">
        <w:t xml:space="preserve">образованию </w:t>
      </w:r>
    </w:p>
    <w:p w:rsidR="001B5EC4" w:rsidRDefault="00081236" w:rsidP="00081236">
      <w:pPr>
        <w:jc w:val="center"/>
      </w:pPr>
      <w:r>
        <w:t xml:space="preserve">                                                                        </w:t>
      </w:r>
      <w:r w:rsidR="001B5EC4">
        <w:t>№ _____</w:t>
      </w:r>
      <w:r w:rsidR="007D35FA">
        <w:t>_</w:t>
      </w:r>
      <w:r w:rsidR="001B5EC4">
        <w:t xml:space="preserve">  от  « ___ » ___________ 201</w:t>
      </w:r>
      <w:r>
        <w:t>9</w:t>
      </w:r>
      <w:r w:rsidR="001B5EC4">
        <w:t xml:space="preserve"> г.</w:t>
      </w:r>
    </w:p>
    <w:p w:rsidR="001B5EC4" w:rsidRDefault="001B5EC4" w:rsidP="001B5EC4">
      <w:pPr>
        <w:jc w:val="right"/>
      </w:pPr>
    </w:p>
    <w:p w:rsidR="001B5EC4" w:rsidRPr="001B5EC4" w:rsidRDefault="001B5EC4" w:rsidP="001B5EC4">
      <w:pPr>
        <w:jc w:val="center"/>
        <w:rPr>
          <w:b/>
          <w:bCs/>
          <w:spacing w:val="-4"/>
          <w:sz w:val="26"/>
          <w:szCs w:val="26"/>
        </w:rPr>
      </w:pPr>
      <w:r w:rsidRPr="001B5EC4">
        <w:rPr>
          <w:b/>
          <w:bCs/>
          <w:spacing w:val="-4"/>
          <w:sz w:val="26"/>
          <w:szCs w:val="26"/>
        </w:rPr>
        <w:t>Программа дополнительного профессионального образования</w:t>
      </w:r>
    </w:p>
    <w:p w:rsidR="001B5EC4" w:rsidRPr="001B5EC4" w:rsidRDefault="001B5EC4" w:rsidP="001B5EC4">
      <w:pPr>
        <w:jc w:val="center"/>
        <w:rPr>
          <w:b/>
          <w:bCs/>
          <w:spacing w:val="-4"/>
          <w:sz w:val="26"/>
          <w:szCs w:val="26"/>
        </w:rPr>
      </w:pPr>
      <w:r w:rsidRPr="001B5EC4">
        <w:rPr>
          <w:b/>
          <w:bCs/>
          <w:spacing w:val="-4"/>
          <w:sz w:val="26"/>
          <w:szCs w:val="26"/>
        </w:rPr>
        <w:t>по курсу повышения квалификации</w:t>
      </w:r>
    </w:p>
    <w:p w:rsidR="001B5EC4" w:rsidRPr="001B5EC4" w:rsidRDefault="001B5EC4" w:rsidP="001B5EC4">
      <w:pPr>
        <w:jc w:val="center"/>
        <w:rPr>
          <w:b/>
          <w:bCs/>
          <w:spacing w:val="-4"/>
          <w:sz w:val="28"/>
          <w:szCs w:val="28"/>
        </w:rPr>
      </w:pPr>
      <w:r w:rsidRPr="001B5EC4">
        <w:rPr>
          <w:b/>
          <w:bCs/>
          <w:spacing w:val="-4"/>
          <w:sz w:val="28"/>
          <w:szCs w:val="28"/>
        </w:rPr>
        <w:t>«Заработная плата + 1С:ЗУП 8.3»</w:t>
      </w:r>
    </w:p>
    <w:p w:rsidR="00CD7F51" w:rsidRDefault="00CD7F51" w:rsidP="00005BFA"/>
    <w:p w:rsidR="00A501B8" w:rsidRDefault="00A501B8" w:rsidP="00A501B8">
      <w:pPr>
        <w:jc w:val="both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 xml:space="preserve">1. </w:t>
      </w:r>
      <w:r w:rsidRPr="00CD6268">
        <w:rPr>
          <w:b/>
          <w:color w:val="000000"/>
          <w:lang w:eastAsia="zh-CN"/>
        </w:rPr>
        <w:t>Внутренние локальные акты, необходимые на предприятии</w:t>
      </w:r>
      <w:r>
        <w:rPr>
          <w:b/>
          <w:color w:val="000000"/>
          <w:lang w:eastAsia="zh-CN"/>
        </w:rPr>
        <w:t xml:space="preserve"> – 1 акад. час</w:t>
      </w:r>
      <w:r w:rsidRPr="00CD6268">
        <w:rPr>
          <w:b/>
          <w:color w:val="000000"/>
          <w:lang w:eastAsia="zh-CN"/>
        </w:rPr>
        <w:t>.</w:t>
      </w:r>
    </w:p>
    <w:p w:rsidR="00A501B8" w:rsidRDefault="00A501B8" w:rsidP="00A501B8">
      <w:pPr>
        <w:jc w:val="both"/>
        <w:rPr>
          <w:color w:val="000000"/>
          <w:lang w:eastAsia="zh-CN"/>
        </w:rPr>
      </w:pPr>
      <w:r w:rsidRPr="00CD6268">
        <w:rPr>
          <w:color w:val="000000"/>
          <w:lang w:eastAsia="zh-CN"/>
        </w:rPr>
        <w:t>Разработка правил внутреннего трудового распорядка</w:t>
      </w:r>
      <w:r>
        <w:rPr>
          <w:color w:val="000000"/>
          <w:lang w:eastAsia="zh-CN"/>
        </w:rPr>
        <w:t xml:space="preserve">. </w:t>
      </w:r>
      <w:r w:rsidRPr="00CD6268">
        <w:rPr>
          <w:color w:val="000000"/>
          <w:lang w:eastAsia="zh-CN"/>
        </w:rPr>
        <w:t>Особенности оформления штатного расписания</w:t>
      </w:r>
      <w:r>
        <w:rPr>
          <w:color w:val="000000"/>
          <w:lang w:eastAsia="zh-CN"/>
        </w:rPr>
        <w:t xml:space="preserve">. </w:t>
      </w:r>
      <w:r w:rsidRPr="00CD6268">
        <w:rPr>
          <w:color w:val="000000"/>
          <w:lang w:eastAsia="zh-CN"/>
        </w:rPr>
        <w:t>Положение о персональных данных работников</w:t>
      </w:r>
      <w:r>
        <w:rPr>
          <w:color w:val="000000"/>
          <w:lang w:eastAsia="zh-CN"/>
        </w:rPr>
        <w:t xml:space="preserve">. </w:t>
      </w:r>
      <w:r w:rsidRPr="00CD6268">
        <w:rPr>
          <w:color w:val="000000"/>
          <w:lang w:eastAsia="zh-CN"/>
        </w:rPr>
        <w:t>Положение об оплате труда и премирования</w:t>
      </w:r>
      <w:r>
        <w:rPr>
          <w:color w:val="000000"/>
          <w:lang w:eastAsia="zh-CN"/>
        </w:rPr>
        <w:t xml:space="preserve">. </w:t>
      </w:r>
      <w:r w:rsidRPr="00CD6268">
        <w:rPr>
          <w:color w:val="000000"/>
          <w:lang w:eastAsia="zh-CN"/>
        </w:rPr>
        <w:t>Положение о командировках</w:t>
      </w:r>
      <w:r>
        <w:rPr>
          <w:color w:val="000000"/>
          <w:lang w:eastAsia="zh-CN"/>
        </w:rPr>
        <w:t xml:space="preserve">. </w:t>
      </w:r>
      <w:r w:rsidRPr="00CD6268">
        <w:rPr>
          <w:color w:val="000000"/>
          <w:lang w:eastAsia="zh-CN"/>
        </w:rPr>
        <w:t>Положение об аттестации работников</w:t>
      </w:r>
      <w:r>
        <w:rPr>
          <w:color w:val="000000"/>
          <w:lang w:eastAsia="zh-CN"/>
        </w:rPr>
        <w:t xml:space="preserve">. </w:t>
      </w:r>
      <w:r w:rsidRPr="00CD6268">
        <w:rPr>
          <w:color w:val="000000"/>
          <w:lang w:eastAsia="zh-CN"/>
        </w:rPr>
        <w:t>Обязанность применения профстандартов</w:t>
      </w:r>
      <w:r>
        <w:rPr>
          <w:color w:val="000000"/>
          <w:lang w:eastAsia="zh-CN"/>
        </w:rPr>
        <w:t xml:space="preserve">. </w:t>
      </w:r>
      <w:r w:rsidRPr="00CD6268">
        <w:rPr>
          <w:color w:val="000000"/>
          <w:lang w:eastAsia="zh-CN"/>
        </w:rPr>
        <w:t>Другие обязательные и необязательные локальные акты</w:t>
      </w:r>
      <w:r>
        <w:rPr>
          <w:color w:val="000000"/>
          <w:lang w:eastAsia="zh-CN"/>
        </w:rPr>
        <w:t xml:space="preserve">. </w:t>
      </w:r>
      <w:r w:rsidRPr="00CD6268">
        <w:rPr>
          <w:color w:val="000000"/>
          <w:lang w:eastAsia="zh-CN"/>
        </w:rPr>
        <w:t>Действия работодателя при отсутствии выборного органа работников</w:t>
      </w:r>
      <w:r>
        <w:rPr>
          <w:color w:val="000000"/>
          <w:lang w:eastAsia="zh-CN"/>
        </w:rPr>
        <w:t>.</w:t>
      </w:r>
    </w:p>
    <w:p w:rsidR="00A501B8" w:rsidRDefault="001B5EC4" w:rsidP="001B5EC4">
      <w:pPr>
        <w:spacing w:before="120"/>
        <w:jc w:val="both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 xml:space="preserve">2. </w:t>
      </w:r>
      <w:r w:rsidR="00A501B8" w:rsidRPr="00CD6268">
        <w:rPr>
          <w:b/>
          <w:color w:val="000000"/>
          <w:lang w:eastAsia="zh-CN"/>
        </w:rPr>
        <w:t>Прием сотрудника на работ</w:t>
      </w:r>
      <w:r w:rsidR="00A501B8">
        <w:rPr>
          <w:b/>
          <w:color w:val="000000"/>
          <w:lang w:eastAsia="zh-CN"/>
        </w:rPr>
        <w:t xml:space="preserve">у – 2 акад. часа. </w:t>
      </w:r>
    </w:p>
    <w:p w:rsidR="00A501B8" w:rsidRDefault="00A501B8" w:rsidP="00A501B8">
      <w:pPr>
        <w:jc w:val="both"/>
        <w:rPr>
          <w:color w:val="000000"/>
          <w:lang w:eastAsia="zh-CN"/>
        </w:rPr>
      </w:pPr>
      <w:r w:rsidRPr="00CD6268">
        <w:rPr>
          <w:color w:val="000000"/>
          <w:lang w:eastAsia="zh-CN"/>
        </w:rPr>
        <w:t>Оформление трудового договора</w:t>
      </w:r>
      <w:r>
        <w:rPr>
          <w:color w:val="000000"/>
          <w:lang w:eastAsia="zh-CN"/>
        </w:rPr>
        <w:t xml:space="preserve">. </w:t>
      </w:r>
      <w:r w:rsidRPr="00CD6268">
        <w:rPr>
          <w:color w:val="000000"/>
          <w:lang w:eastAsia="zh-CN"/>
        </w:rPr>
        <w:t>Возможность заключения срочного трудового договора</w:t>
      </w:r>
      <w:r>
        <w:rPr>
          <w:color w:val="000000"/>
          <w:lang w:eastAsia="zh-CN"/>
        </w:rPr>
        <w:t xml:space="preserve">. </w:t>
      </w:r>
      <w:r w:rsidRPr="00CD6268">
        <w:rPr>
          <w:color w:val="000000"/>
          <w:lang w:eastAsia="zh-CN"/>
        </w:rPr>
        <w:t>Возможность заключения договора гражданско-правового характера</w:t>
      </w:r>
      <w:r>
        <w:rPr>
          <w:color w:val="000000"/>
          <w:lang w:eastAsia="zh-CN"/>
        </w:rPr>
        <w:t xml:space="preserve">. </w:t>
      </w:r>
      <w:r w:rsidRPr="00CD6268">
        <w:rPr>
          <w:color w:val="000000"/>
          <w:lang w:eastAsia="zh-CN"/>
        </w:rPr>
        <w:t>Ответственность работодателя</w:t>
      </w:r>
      <w:r>
        <w:rPr>
          <w:color w:val="000000"/>
          <w:lang w:eastAsia="zh-CN"/>
        </w:rPr>
        <w:t xml:space="preserve">. </w:t>
      </w:r>
      <w:r w:rsidRPr="00CD6268">
        <w:rPr>
          <w:color w:val="000000"/>
          <w:lang w:eastAsia="zh-CN"/>
        </w:rPr>
        <w:t>Отказ в приеме на работу и его обоснование</w:t>
      </w:r>
      <w:r>
        <w:rPr>
          <w:color w:val="000000"/>
          <w:lang w:eastAsia="zh-CN"/>
        </w:rPr>
        <w:t xml:space="preserve">. </w:t>
      </w:r>
      <w:r w:rsidRPr="00CD6268">
        <w:rPr>
          <w:color w:val="000000"/>
          <w:lang w:eastAsia="zh-CN"/>
        </w:rPr>
        <w:t>Документы, оформляемые при приеме на работу (приказ, личная карточка и т</w:t>
      </w:r>
      <w:r>
        <w:rPr>
          <w:color w:val="000000"/>
          <w:lang w:eastAsia="zh-CN"/>
        </w:rPr>
        <w:t>.</w:t>
      </w:r>
      <w:r w:rsidRPr="00CD6268">
        <w:rPr>
          <w:color w:val="000000"/>
          <w:lang w:eastAsia="zh-CN"/>
        </w:rPr>
        <w:t>д</w:t>
      </w:r>
      <w:r>
        <w:rPr>
          <w:color w:val="000000"/>
          <w:lang w:eastAsia="zh-CN"/>
        </w:rPr>
        <w:t>.</w:t>
      </w:r>
      <w:r w:rsidRPr="00CD6268">
        <w:rPr>
          <w:color w:val="000000"/>
          <w:lang w:eastAsia="zh-CN"/>
        </w:rPr>
        <w:t>)</w:t>
      </w:r>
      <w:r>
        <w:rPr>
          <w:color w:val="000000"/>
          <w:lang w:eastAsia="zh-CN"/>
        </w:rPr>
        <w:t xml:space="preserve">. </w:t>
      </w:r>
      <w:r w:rsidRPr="00CD6268">
        <w:rPr>
          <w:color w:val="000000"/>
          <w:lang w:eastAsia="zh-CN"/>
        </w:rPr>
        <w:t>Особенности оформления дистанционного работника</w:t>
      </w:r>
      <w:r>
        <w:rPr>
          <w:color w:val="000000"/>
          <w:lang w:eastAsia="zh-CN"/>
        </w:rPr>
        <w:t xml:space="preserve">. </w:t>
      </w:r>
      <w:r w:rsidRPr="00CD6268">
        <w:rPr>
          <w:color w:val="000000"/>
          <w:lang w:eastAsia="zh-CN"/>
        </w:rPr>
        <w:t>Специальная оценка условий труда</w:t>
      </w:r>
      <w:r>
        <w:rPr>
          <w:color w:val="000000"/>
          <w:lang w:eastAsia="zh-CN"/>
        </w:rPr>
        <w:t>.</w:t>
      </w:r>
    </w:p>
    <w:p w:rsidR="001B5EC4" w:rsidRDefault="001B5EC4" w:rsidP="001B5EC4">
      <w:pPr>
        <w:spacing w:before="120"/>
        <w:jc w:val="both"/>
        <w:rPr>
          <w:b/>
          <w:color w:val="000000"/>
          <w:lang w:eastAsia="zh-CN"/>
        </w:rPr>
      </w:pPr>
      <w:r w:rsidRPr="001B5EC4">
        <w:rPr>
          <w:b/>
          <w:color w:val="000000"/>
          <w:lang w:eastAsia="zh-CN"/>
        </w:rPr>
        <w:t xml:space="preserve">3. </w:t>
      </w:r>
      <w:r w:rsidRPr="009A1CB3">
        <w:rPr>
          <w:b/>
          <w:color w:val="000000"/>
          <w:lang w:eastAsia="zh-CN"/>
        </w:rPr>
        <w:t>Увольнение работника</w:t>
      </w:r>
      <w:r>
        <w:rPr>
          <w:b/>
          <w:color w:val="000000"/>
          <w:lang w:eastAsia="zh-CN"/>
        </w:rPr>
        <w:t xml:space="preserve"> – 1 акад. час</w:t>
      </w:r>
      <w:r w:rsidRPr="009A1CB3">
        <w:rPr>
          <w:b/>
          <w:color w:val="000000"/>
          <w:lang w:eastAsia="zh-CN"/>
        </w:rPr>
        <w:t>.</w:t>
      </w:r>
    </w:p>
    <w:p w:rsidR="001B5EC4" w:rsidRDefault="001B5EC4" w:rsidP="00A501B8">
      <w:pPr>
        <w:jc w:val="both"/>
        <w:rPr>
          <w:color w:val="000000"/>
          <w:lang w:eastAsia="zh-CN"/>
        </w:rPr>
      </w:pPr>
      <w:r w:rsidRPr="009A1CB3">
        <w:rPr>
          <w:color w:val="000000"/>
          <w:lang w:eastAsia="zh-CN"/>
        </w:rPr>
        <w:t>Различные основания увольнения (в т</w:t>
      </w:r>
      <w:r>
        <w:rPr>
          <w:color w:val="000000"/>
          <w:lang w:eastAsia="zh-CN"/>
        </w:rPr>
        <w:t>.</w:t>
      </w:r>
      <w:r w:rsidRPr="009A1CB3">
        <w:rPr>
          <w:color w:val="000000"/>
          <w:lang w:eastAsia="zh-CN"/>
        </w:rPr>
        <w:t>ч</w:t>
      </w:r>
      <w:r>
        <w:rPr>
          <w:color w:val="000000"/>
          <w:lang w:eastAsia="zh-CN"/>
        </w:rPr>
        <w:t>.</w:t>
      </w:r>
      <w:r w:rsidRPr="009A1CB3">
        <w:rPr>
          <w:color w:val="000000"/>
          <w:lang w:eastAsia="zh-CN"/>
        </w:rPr>
        <w:t xml:space="preserve"> за прогулы)</w:t>
      </w:r>
      <w:r>
        <w:rPr>
          <w:color w:val="000000"/>
          <w:lang w:eastAsia="zh-CN"/>
        </w:rPr>
        <w:t xml:space="preserve">. </w:t>
      </w:r>
      <w:r w:rsidRPr="009A1CB3">
        <w:rPr>
          <w:color w:val="000000"/>
          <w:lang w:eastAsia="zh-CN"/>
        </w:rPr>
        <w:t>Сокращение штата</w:t>
      </w:r>
      <w:r>
        <w:rPr>
          <w:color w:val="000000"/>
          <w:lang w:eastAsia="zh-CN"/>
        </w:rPr>
        <w:t xml:space="preserve">. </w:t>
      </w:r>
      <w:r w:rsidRPr="009A1CB3">
        <w:rPr>
          <w:color w:val="000000"/>
          <w:lang w:eastAsia="zh-CN"/>
        </w:rPr>
        <w:t>Документальное оформление</w:t>
      </w:r>
      <w:r>
        <w:rPr>
          <w:color w:val="000000"/>
          <w:lang w:eastAsia="zh-CN"/>
        </w:rPr>
        <w:t>.</w:t>
      </w:r>
    </w:p>
    <w:p w:rsidR="001B5EC4" w:rsidRDefault="001B5EC4" w:rsidP="001B5EC4">
      <w:pPr>
        <w:spacing w:before="120"/>
        <w:jc w:val="both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 xml:space="preserve">4. </w:t>
      </w:r>
      <w:r w:rsidRPr="00E51A47">
        <w:rPr>
          <w:b/>
          <w:color w:val="000000"/>
          <w:lang w:eastAsia="zh-CN"/>
        </w:rPr>
        <w:t>Трудовая книжка</w:t>
      </w:r>
      <w:r>
        <w:rPr>
          <w:b/>
          <w:color w:val="000000"/>
          <w:lang w:eastAsia="zh-CN"/>
        </w:rPr>
        <w:t xml:space="preserve"> – 1 акад. час</w:t>
      </w:r>
      <w:r w:rsidRPr="00E51A47">
        <w:rPr>
          <w:b/>
          <w:color w:val="000000"/>
          <w:lang w:eastAsia="zh-CN"/>
        </w:rPr>
        <w:t>.</w:t>
      </w:r>
    </w:p>
    <w:p w:rsidR="001B5EC4" w:rsidRDefault="001B5EC4" w:rsidP="00A501B8">
      <w:pPr>
        <w:jc w:val="both"/>
        <w:rPr>
          <w:color w:val="000000"/>
          <w:lang w:eastAsia="zh-CN"/>
        </w:rPr>
      </w:pPr>
      <w:r w:rsidRPr="00E51A47">
        <w:rPr>
          <w:color w:val="000000"/>
          <w:lang w:eastAsia="zh-CN"/>
        </w:rPr>
        <w:t>Правильный способ приобретения, учета и хранения трудовых книжек</w:t>
      </w:r>
      <w:r>
        <w:rPr>
          <w:color w:val="000000"/>
          <w:lang w:eastAsia="zh-CN"/>
        </w:rPr>
        <w:t xml:space="preserve">. </w:t>
      </w:r>
      <w:r w:rsidRPr="00E51A47">
        <w:rPr>
          <w:color w:val="000000"/>
          <w:lang w:eastAsia="zh-CN"/>
        </w:rPr>
        <w:t>Сроки оформления, порядок выдачи на руки трудовых книжек</w:t>
      </w:r>
      <w:r>
        <w:rPr>
          <w:color w:val="000000"/>
          <w:lang w:eastAsia="zh-CN"/>
        </w:rPr>
        <w:t xml:space="preserve">. </w:t>
      </w:r>
      <w:r w:rsidRPr="00E51A47">
        <w:rPr>
          <w:color w:val="000000"/>
          <w:lang w:eastAsia="zh-CN"/>
        </w:rPr>
        <w:t>Новые правила заполнения титульного листа</w:t>
      </w:r>
      <w:r>
        <w:rPr>
          <w:color w:val="000000"/>
          <w:lang w:eastAsia="zh-CN"/>
        </w:rPr>
        <w:t xml:space="preserve">. </w:t>
      </w:r>
      <w:r w:rsidRPr="00E51A47">
        <w:rPr>
          <w:color w:val="000000"/>
          <w:lang w:eastAsia="zh-CN"/>
        </w:rPr>
        <w:t>Нюансы и сложные моменты в оформлении раздела «сведения о работе»</w:t>
      </w:r>
      <w:r>
        <w:rPr>
          <w:color w:val="000000"/>
          <w:lang w:eastAsia="zh-CN"/>
        </w:rPr>
        <w:t xml:space="preserve">. </w:t>
      </w:r>
      <w:r w:rsidRPr="00E51A47">
        <w:rPr>
          <w:color w:val="000000"/>
          <w:lang w:eastAsia="zh-CN"/>
        </w:rPr>
        <w:t>Оформление раздела «сведения о награждениях»</w:t>
      </w:r>
      <w:r>
        <w:rPr>
          <w:color w:val="000000"/>
          <w:lang w:eastAsia="zh-CN"/>
        </w:rPr>
        <w:t xml:space="preserve">. </w:t>
      </w:r>
      <w:r w:rsidRPr="00E51A47">
        <w:rPr>
          <w:color w:val="000000"/>
          <w:lang w:eastAsia="zh-CN"/>
        </w:rPr>
        <w:t>Оформление вкладыша, дубликата</w:t>
      </w:r>
      <w:r>
        <w:rPr>
          <w:color w:val="000000"/>
          <w:lang w:eastAsia="zh-CN"/>
        </w:rPr>
        <w:t xml:space="preserve">. </w:t>
      </w:r>
      <w:r w:rsidRPr="00E51A47">
        <w:rPr>
          <w:color w:val="000000"/>
          <w:lang w:eastAsia="zh-CN"/>
        </w:rPr>
        <w:t>Выдача книжки при увольнении сотрудника (сложные случаи)</w:t>
      </w:r>
      <w:r>
        <w:rPr>
          <w:color w:val="000000"/>
          <w:lang w:eastAsia="zh-CN"/>
        </w:rPr>
        <w:t xml:space="preserve">. </w:t>
      </w:r>
      <w:r w:rsidRPr="00E51A47">
        <w:rPr>
          <w:color w:val="000000"/>
          <w:lang w:eastAsia="zh-CN"/>
        </w:rPr>
        <w:t>Сроки хранения неполученных книжек</w:t>
      </w:r>
      <w:r>
        <w:rPr>
          <w:color w:val="000000"/>
          <w:lang w:eastAsia="zh-CN"/>
        </w:rPr>
        <w:t>.</w:t>
      </w:r>
    </w:p>
    <w:p w:rsidR="001B5EC4" w:rsidRDefault="001B5EC4" w:rsidP="001B5EC4">
      <w:pPr>
        <w:spacing w:before="120"/>
        <w:jc w:val="both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 xml:space="preserve">5. </w:t>
      </w:r>
      <w:r w:rsidRPr="006A18A3">
        <w:rPr>
          <w:b/>
          <w:color w:val="000000"/>
          <w:lang w:eastAsia="zh-CN"/>
        </w:rPr>
        <w:t>Начисление заработной платы</w:t>
      </w:r>
      <w:r>
        <w:rPr>
          <w:b/>
          <w:color w:val="000000"/>
          <w:lang w:eastAsia="zh-CN"/>
        </w:rPr>
        <w:t xml:space="preserve"> – 20 акад. часов</w:t>
      </w:r>
      <w:r w:rsidRPr="006A18A3">
        <w:rPr>
          <w:b/>
          <w:color w:val="000000"/>
          <w:lang w:eastAsia="zh-CN"/>
        </w:rPr>
        <w:t>.</w:t>
      </w:r>
    </w:p>
    <w:p w:rsidR="001B5EC4" w:rsidRDefault="001B5EC4" w:rsidP="00A501B8">
      <w:pPr>
        <w:jc w:val="both"/>
        <w:rPr>
          <w:color w:val="000000"/>
          <w:lang w:eastAsia="zh-CN"/>
        </w:rPr>
      </w:pPr>
      <w:r w:rsidRPr="003855DF">
        <w:rPr>
          <w:color w:val="000000"/>
          <w:lang w:eastAsia="zh-CN"/>
        </w:rPr>
        <w:t>МРОТ в 201</w:t>
      </w:r>
      <w:r>
        <w:rPr>
          <w:color w:val="000000"/>
          <w:lang w:eastAsia="zh-CN"/>
        </w:rPr>
        <w:t>8</w:t>
      </w:r>
      <w:r w:rsidR="00893659">
        <w:rPr>
          <w:color w:val="000000"/>
          <w:lang w:eastAsia="zh-CN"/>
        </w:rPr>
        <w:t>-2019</w:t>
      </w:r>
      <w:r w:rsidRPr="003855DF">
        <w:rPr>
          <w:color w:val="000000"/>
          <w:lang w:eastAsia="zh-CN"/>
        </w:rPr>
        <w:t xml:space="preserve"> год</w:t>
      </w:r>
      <w:r w:rsidR="00893659">
        <w:rPr>
          <w:color w:val="000000"/>
          <w:lang w:eastAsia="zh-CN"/>
        </w:rPr>
        <w:t>ах</w:t>
      </w:r>
      <w:r>
        <w:rPr>
          <w:color w:val="000000"/>
          <w:lang w:eastAsia="zh-CN"/>
        </w:rPr>
        <w:t xml:space="preserve">. </w:t>
      </w:r>
      <w:r w:rsidRPr="003855DF">
        <w:rPr>
          <w:color w:val="000000"/>
          <w:lang w:eastAsia="zh-CN"/>
        </w:rPr>
        <w:t>Обязательная индексация заработной платы</w:t>
      </w:r>
      <w:r>
        <w:rPr>
          <w:color w:val="000000"/>
          <w:lang w:eastAsia="zh-CN"/>
        </w:rPr>
        <w:t xml:space="preserve">. </w:t>
      </w:r>
      <w:r w:rsidRPr="003855DF">
        <w:rPr>
          <w:color w:val="000000"/>
          <w:lang w:eastAsia="zh-CN"/>
        </w:rPr>
        <w:t>Сроки и место выплаты заработной платы и особенности выплаты годовых премий</w:t>
      </w:r>
      <w:r>
        <w:rPr>
          <w:color w:val="000000"/>
          <w:lang w:eastAsia="zh-CN"/>
        </w:rPr>
        <w:t xml:space="preserve">. </w:t>
      </w:r>
      <w:r w:rsidRPr="003855DF">
        <w:rPr>
          <w:color w:val="000000"/>
          <w:lang w:eastAsia="zh-CN"/>
        </w:rPr>
        <w:t>Ответственность работодателя за несвоевременную выплату заработной платы</w:t>
      </w:r>
      <w:r>
        <w:rPr>
          <w:color w:val="000000"/>
          <w:lang w:eastAsia="zh-CN"/>
        </w:rPr>
        <w:t xml:space="preserve">. </w:t>
      </w:r>
      <w:r w:rsidRPr="003855DF">
        <w:rPr>
          <w:color w:val="000000"/>
          <w:lang w:eastAsia="zh-CN"/>
        </w:rPr>
        <w:t>Табель учета рабочего времени.Особенности при работе по совместительству</w:t>
      </w:r>
      <w:r>
        <w:rPr>
          <w:color w:val="000000"/>
          <w:lang w:eastAsia="zh-CN"/>
        </w:rPr>
        <w:t xml:space="preserve">. </w:t>
      </w:r>
      <w:r w:rsidRPr="003855DF">
        <w:rPr>
          <w:color w:val="000000"/>
          <w:lang w:eastAsia="zh-CN"/>
        </w:rPr>
        <w:t>Особенност</w:t>
      </w:r>
      <w:r>
        <w:rPr>
          <w:color w:val="000000"/>
          <w:lang w:eastAsia="zh-CN"/>
        </w:rPr>
        <w:t>и учета если работник является</w:t>
      </w:r>
      <w:r w:rsidRPr="003855DF">
        <w:rPr>
          <w:color w:val="000000"/>
          <w:lang w:eastAsia="zh-CN"/>
        </w:rPr>
        <w:t xml:space="preserve"> инвалидом, или несовершеннолетним, или работает на вредных или опасных работах.Системы и формы оплаты труда.Доплаты и надбавки, в т.ч. в связи с отклонениями от нормальных условий труда (работа в выходные, сверхурочно, сменно, ненормированный рабочий день)</w:t>
      </w:r>
      <w:r>
        <w:rPr>
          <w:color w:val="000000"/>
          <w:lang w:eastAsia="zh-CN"/>
        </w:rPr>
        <w:t xml:space="preserve">. </w:t>
      </w:r>
      <w:r w:rsidRPr="003855DF">
        <w:rPr>
          <w:color w:val="000000"/>
          <w:lang w:eastAsia="zh-CN"/>
        </w:rPr>
        <w:t>Порядок исчисления среднего заработка</w:t>
      </w:r>
      <w:r>
        <w:rPr>
          <w:color w:val="000000"/>
          <w:lang w:eastAsia="zh-CN"/>
        </w:rPr>
        <w:t xml:space="preserve">. </w:t>
      </w:r>
      <w:r w:rsidRPr="003855DF">
        <w:rPr>
          <w:color w:val="000000"/>
          <w:lang w:eastAsia="zh-CN"/>
        </w:rPr>
        <w:t>Командировки и их оформление</w:t>
      </w:r>
      <w:r>
        <w:rPr>
          <w:color w:val="000000"/>
          <w:lang w:eastAsia="zh-CN"/>
        </w:rPr>
        <w:t xml:space="preserve">. </w:t>
      </w:r>
      <w:r w:rsidRPr="003855DF">
        <w:rPr>
          <w:color w:val="000000"/>
          <w:lang w:eastAsia="zh-CN"/>
        </w:rPr>
        <w:t>Особенности расчетов при однодневных командировках</w:t>
      </w:r>
      <w:r>
        <w:rPr>
          <w:color w:val="000000"/>
          <w:lang w:eastAsia="zh-CN"/>
        </w:rPr>
        <w:t xml:space="preserve">. </w:t>
      </w:r>
      <w:r w:rsidRPr="003855DF">
        <w:rPr>
          <w:color w:val="000000"/>
          <w:lang w:eastAsia="zh-CN"/>
        </w:rPr>
        <w:t>Особенности расчетов при многодневных командировках (работа в выходные дни, дни в пути, болезнь работника во время командировки)</w:t>
      </w:r>
      <w:r>
        <w:rPr>
          <w:color w:val="000000"/>
          <w:lang w:eastAsia="zh-CN"/>
        </w:rPr>
        <w:t xml:space="preserve">. </w:t>
      </w:r>
      <w:r w:rsidRPr="003855DF">
        <w:rPr>
          <w:color w:val="000000"/>
          <w:lang w:eastAsia="zh-CN"/>
        </w:rPr>
        <w:t>Оплата ежегодных отпусков, в том числе дополнительных дней</w:t>
      </w:r>
      <w:r>
        <w:rPr>
          <w:color w:val="000000"/>
          <w:lang w:eastAsia="zh-CN"/>
        </w:rPr>
        <w:t xml:space="preserve">. </w:t>
      </w:r>
      <w:r w:rsidRPr="003855DF">
        <w:rPr>
          <w:color w:val="000000"/>
          <w:lang w:eastAsia="zh-CN"/>
        </w:rPr>
        <w:t>Оплата учебных отпусков</w:t>
      </w:r>
      <w:r>
        <w:rPr>
          <w:color w:val="000000"/>
          <w:lang w:eastAsia="zh-CN"/>
        </w:rPr>
        <w:t xml:space="preserve">. </w:t>
      </w:r>
      <w:r w:rsidRPr="003855DF">
        <w:rPr>
          <w:color w:val="000000"/>
          <w:lang w:eastAsia="zh-CN"/>
        </w:rPr>
        <w:t>Замена отпуска компенсацией</w:t>
      </w:r>
      <w:r>
        <w:rPr>
          <w:color w:val="000000"/>
          <w:lang w:eastAsia="zh-CN"/>
        </w:rPr>
        <w:t xml:space="preserve">. </w:t>
      </w:r>
      <w:r w:rsidRPr="003855DF">
        <w:rPr>
          <w:color w:val="000000"/>
          <w:lang w:eastAsia="zh-CN"/>
        </w:rPr>
        <w:t>Компенсация работника при увольнении</w:t>
      </w:r>
      <w:r>
        <w:rPr>
          <w:color w:val="000000"/>
          <w:lang w:eastAsia="zh-CN"/>
        </w:rPr>
        <w:t xml:space="preserve">. </w:t>
      </w:r>
      <w:r w:rsidRPr="003855DF">
        <w:rPr>
          <w:color w:val="000000"/>
          <w:lang w:eastAsia="zh-CN"/>
        </w:rPr>
        <w:t>Сложные случаи расчета пособияпо временной нетрудоспособности (особенности при болезни ребенка, ограничения по оплачиваемым дням, несчастные случаи на производстве)</w:t>
      </w:r>
      <w:r>
        <w:rPr>
          <w:color w:val="000000"/>
          <w:lang w:eastAsia="zh-CN"/>
        </w:rPr>
        <w:t xml:space="preserve">. </w:t>
      </w:r>
      <w:r w:rsidRPr="003855DF">
        <w:rPr>
          <w:color w:val="000000"/>
          <w:lang w:eastAsia="zh-CN"/>
        </w:rPr>
        <w:t>Другие пособия счет ФСС (пособия работникам, имеющим детей, пособия при погребении, дополнительные выходные дни для работников, имеющих детей-инвалидов)</w:t>
      </w:r>
      <w:r>
        <w:rPr>
          <w:color w:val="000000"/>
          <w:lang w:eastAsia="zh-CN"/>
        </w:rPr>
        <w:t xml:space="preserve">. </w:t>
      </w:r>
      <w:r w:rsidRPr="003855DF">
        <w:rPr>
          <w:color w:val="000000"/>
          <w:lang w:eastAsia="zh-CN"/>
        </w:rPr>
        <w:t>Варианты учета использования личного имущества работника (аренда или компенсация)</w:t>
      </w:r>
      <w:r>
        <w:rPr>
          <w:color w:val="000000"/>
          <w:lang w:eastAsia="zh-CN"/>
        </w:rPr>
        <w:t xml:space="preserve">. </w:t>
      </w:r>
      <w:r w:rsidRPr="006A18A3">
        <w:rPr>
          <w:color w:val="000000"/>
          <w:lang w:eastAsia="zh-CN"/>
        </w:rPr>
        <w:t>Разные виды материальной помощи</w:t>
      </w:r>
      <w:r>
        <w:rPr>
          <w:color w:val="000000"/>
          <w:lang w:eastAsia="zh-CN"/>
        </w:rPr>
        <w:t xml:space="preserve">. </w:t>
      </w:r>
      <w:r w:rsidRPr="006A18A3">
        <w:rPr>
          <w:color w:val="000000"/>
          <w:lang w:eastAsia="zh-CN"/>
        </w:rPr>
        <w:t>Оплата за работника обучения, ДМС</w:t>
      </w:r>
      <w:r>
        <w:rPr>
          <w:color w:val="000000"/>
          <w:lang w:eastAsia="zh-CN"/>
        </w:rPr>
        <w:t xml:space="preserve">. </w:t>
      </w:r>
      <w:r w:rsidRPr="006A18A3">
        <w:rPr>
          <w:color w:val="000000"/>
          <w:lang w:eastAsia="zh-CN"/>
        </w:rPr>
        <w:t>Разовые премии работникам</w:t>
      </w:r>
      <w:r>
        <w:rPr>
          <w:color w:val="000000"/>
          <w:lang w:eastAsia="zh-CN"/>
        </w:rPr>
        <w:t xml:space="preserve">. </w:t>
      </w:r>
      <w:r w:rsidRPr="006A18A3">
        <w:rPr>
          <w:color w:val="000000"/>
          <w:lang w:eastAsia="zh-CN"/>
        </w:rPr>
        <w:t>Выплата заработной платы работникам по РКО, платежной ведомости, платежному поручению</w:t>
      </w:r>
      <w:r>
        <w:rPr>
          <w:color w:val="000000"/>
          <w:lang w:eastAsia="zh-CN"/>
        </w:rPr>
        <w:t xml:space="preserve">. </w:t>
      </w:r>
      <w:r w:rsidRPr="006A18A3">
        <w:rPr>
          <w:color w:val="000000"/>
          <w:lang w:eastAsia="zh-CN"/>
        </w:rPr>
        <w:t>Депонирование заработной платы</w:t>
      </w:r>
      <w:r>
        <w:rPr>
          <w:color w:val="000000"/>
          <w:lang w:eastAsia="zh-CN"/>
        </w:rPr>
        <w:t xml:space="preserve">. </w:t>
      </w:r>
      <w:r w:rsidRPr="006A18A3">
        <w:rPr>
          <w:color w:val="000000"/>
          <w:lang w:eastAsia="zh-CN"/>
        </w:rPr>
        <w:t>Удержания из заработной платы (алименты, материальная ответственность и т</w:t>
      </w:r>
      <w:r>
        <w:rPr>
          <w:color w:val="000000"/>
          <w:lang w:eastAsia="zh-CN"/>
        </w:rPr>
        <w:t>.</w:t>
      </w:r>
      <w:r w:rsidRPr="006A18A3">
        <w:rPr>
          <w:color w:val="000000"/>
          <w:lang w:eastAsia="zh-CN"/>
        </w:rPr>
        <w:t>д</w:t>
      </w:r>
      <w:r>
        <w:rPr>
          <w:color w:val="000000"/>
          <w:lang w:eastAsia="zh-CN"/>
        </w:rPr>
        <w:t>.</w:t>
      </w:r>
      <w:r w:rsidRPr="006A18A3">
        <w:rPr>
          <w:color w:val="000000"/>
          <w:lang w:eastAsia="zh-CN"/>
        </w:rPr>
        <w:t>)</w:t>
      </w:r>
      <w:r>
        <w:rPr>
          <w:color w:val="000000"/>
          <w:lang w:eastAsia="zh-CN"/>
        </w:rPr>
        <w:t>.</w:t>
      </w:r>
    </w:p>
    <w:p w:rsidR="001B5EC4" w:rsidRDefault="001B5EC4" w:rsidP="001B5EC4">
      <w:pPr>
        <w:spacing w:before="120"/>
        <w:jc w:val="both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 xml:space="preserve">6. </w:t>
      </w:r>
      <w:r w:rsidRPr="00443187">
        <w:rPr>
          <w:b/>
          <w:color w:val="000000"/>
          <w:lang w:eastAsia="zh-CN"/>
        </w:rPr>
        <w:t>Налог на доходы физических лиц</w:t>
      </w:r>
      <w:r>
        <w:rPr>
          <w:b/>
          <w:color w:val="000000"/>
          <w:lang w:eastAsia="zh-CN"/>
        </w:rPr>
        <w:t xml:space="preserve"> – 13 акад. часов. </w:t>
      </w:r>
    </w:p>
    <w:p w:rsidR="001B5EC4" w:rsidRDefault="001B5EC4" w:rsidP="00A501B8">
      <w:pPr>
        <w:jc w:val="both"/>
        <w:rPr>
          <w:color w:val="000000"/>
          <w:lang w:eastAsia="zh-CN"/>
        </w:rPr>
      </w:pPr>
      <w:r w:rsidRPr="00443187">
        <w:rPr>
          <w:color w:val="000000"/>
          <w:lang w:eastAsia="zh-CN"/>
        </w:rPr>
        <w:t>Что является доходом для целей учета НДФЛ. Доходы,</w:t>
      </w:r>
      <w:r w:rsidRPr="00066811">
        <w:rPr>
          <w:color w:val="000000"/>
          <w:lang w:eastAsia="zh-CN"/>
        </w:rPr>
        <w:t xml:space="preserve"> не облагаемые НДФЛ</w:t>
      </w:r>
      <w:r>
        <w:rPr>
          <w:color w:val="000000"/>
          <w:lang w:eastAsia="zh-CN"/>
        </w:rPr>
        <w:t xml:space="preserve">. </w:t>
      </w:r>
      <w:r w:rsidRPr="00066811">
        <w:rPr>
          <w:color w:val="000000"/>
          <w:lang w:eastAsia="zh-CN"/>
        </w:rPr>
        <w:t>Вычеты стандартные, социальные, имущественные и профессиональные, предоставляемые работодателем.</w:t>
      </w:r>
      <w:r w:rsidRPr="00443187">
        <w:rPr>
          <w:color w:val="000000"/>
          <w:lang w:eastAsia="zh-CN"/>
        </w:rPr>
        <w:t xml:space="preserve">Материальная выгода с займа, предоставляемого работнику, особенности учета и </w:t>
      </w:r>
      <w:r w:rsidRPr="00443187">
        <w:rPr>
          <w:color w:val="000000"/>
          <w:lang w:eastAsia="zh-CN"/>
        </w:rPr>
        <w:lastRenderedPageBreak/>
        <w:t>перечисления налога в бюджет</w:t>
      </w:r>
      <w:r>
        <w:rPr>
          <w:color w:val="000000"/>
          <w:lang w:eastAsia="zh-CN"/>
        </w:rPr>
        <w:t xml:space="preserve">. </w:t>
      </w:r>
      <w:r w:rsidRPr="00443187">
        <w:rPr>
          <w:color w:val="000000"/>
          <w:lang w:eastAsia="zh-CN"/>
        </w:rPr>
        <w:t>Учет НДФЛ у иностранцев (в том числе по патенту)</w:t>
      </w:r>
      <w:r>
        <w:rPr>
          <w:color w:val="000000"/>
          <w:lang w:eastAsia="zh-CN"/>
        </w:rPr>
        <w:t xml:space="preserve">. </w:t>
      </w:r>
      <w:r w:rsidRPr="00443187">
        <w:rPr>
          <w:color w:val="000000"/>
          <w:lang w:eastAsia="zh-CN"/>
        </w:rPr>
        <w:t>Учет дивидендов</w:t>
      </w:r>
      <w:r>
        <w:rPr>
          <w:color w:val="000000"/>
          <w:lang w:eastAsia="zh-CN"/>
        </w:rPr>
        <w:t xml:space="preserve">. </w:t>
      </w:r>
      <w:r w:rsidRPr="00443187">
        <w:rPr>
          <w:color w:val="000000"/>
          <w:lang w:eastAsia="zh-CN"/>
        </w:rPr>
        <w:t>Обязанности налоговых агентов</w:t>
      </w:r>
      <w:r>
        <w:rPr>
          <w:color w:val="000000"/>
          <w:lang w:eastAsia="zh-CN"/>
        </w:rPr>
        <w:t xml:space="preserve">. </w:t>
      </w:r>
      <w:r w:rsidRPr="00443187">
        <w:rPr>
          <w:color w:val="000000"/>
          <w:lang w:eastAsia="zh-CN"/>
        </w:rPr>
        <w:t>Документы, необходимые для ведения учета по НДФЛ</w:t>
      </w:r>
      <w:r>
        <w:rPr>
          <w:color w:val="000000"/>
          <w:lang w:eastAsia="zh-CN"/>
        </w:rPr>
        <w:t xml:space="preserve">. </w:t>
      </w:r>
      <w:r w:rsidRPr="00443187">
        <w:rPr>
          <w:color w:val="000000"/>
          <w:lang w:eastAsia="zh-CN"/>
        </w:rPr>
        <w:t>Особенности уплаты НДФЛ налоговыми агентами</w:t>
      </w:r>
      <w:r>
        <w:rPr>
          <w:color w:val="000000"/>
          <w:lang w:eastAsia="zh-CN"/>
        </w:rPr>
        <w:t xml:space="preserve">. </w:t>
      </w:r>
      <w:r w:rsidRPr="00443187">
        <w:rPr>
          <w:color w:val="000000"/>
          <w:lang w:eastAsia="zh-CN"/>
        </w:rPr>
        <w:t>Отчетность по НДФЛ – ежеквартальная форма 6</w:t>
      </w:r>
      <w:r>
        <w:rPr>
          <w:color w:val="000000"/>
          <w:lang w:eastAsia="zh-CN"/>
        </w:rPr>
        <w:t>-</w:t>
      </w:r>
      <w:r w:rsidRPr="00443187">
        <w:rPr>
          <w:color w:val="000000"/>
          <w:lang w:eastAsia="zh-CN"/>
        </w:rPr>
        <w:t>НДФЛ, ежегодная форма 2</w:t>
      </w:r>
      <w:r>
        <w:rPr>
          <w:color w:val="000000"/>
          <w:lang w:eastAsia="zh-CN"/>
        </w:rPr>
        <w:t>-</w:t>
      </w:r>
      <w:r w:rsidRPr="00443187">
        <w:rPr>
          <w:color w:val="000000"/>
          <w:lang w:eastAsia="zh-CN"/>
        </w:rPr>
        <w:t>НДФЛ</w:t>
      </w:r>
      <w:r>
        <w:rPr>
          <w:color w:val="000000"/>
          <w:lang w:eastAsia="zh-CN"/>
        </w:rPr>
        <w:t xml:space="preserve">. </w:t>
      </w:r>
      <w:r w:rsidRPr="00443187">
        <w:rPr>
          <w:color w:val="000000"/>
          <w:lang w:eastAsia="zh-CN"/>
        </w:rPr>
        <w:t>Ответственность налогового агента за не сдачу  отчетности, неуплату налога</w:t>
      </w:r>
      <w:r>
        <w:rPr>
          <w:color w:val="000000"/>
          <w:lang w:eastAsia="zh-CN"/>
        </w:rPr>
        <w:t>.</w:t>
      </w:r>
    </w:p>
    <w:p w:rsidR="001B5EC4" w:rsidRDefault="001B5EC4" w:rsidP="001B5EC4">
      <w:pPr>
        <w:spacing w:before="120"/>
        <w:jc w:val="both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 xml:space="preserve">7. </w:t>
      </w:r>
      <w:r w:rsidRPr="00443187">
        <w:rPr>
          <w:b/>
          <w:color w:val="000000"/>
          <w:lang w:eastAsia="zh-CN"/>
        </w:rPr>
        <w:t>Страховые взносы</w:t>
      </w:r>
      <w:r>
        <w:rPr>
          <w:b/>
          <w:color w:val="000000"/>
          <w:lang w:eastAsia="zh-CN"/>
        </w:rPr>
        <w:t xml:space="preserve"> – 10 акад. часов</w:t>
      </w:r>
      <w:r w:rsidRPr="00443187">
        <w:rPr>
          <w:b/>
          <w:color w:val="000000"/>
          <w:lang w:eastAsia="zh-CN"/>
        </w:rPr>
        <w:t>.</w:t>
      </w:r>
    </w:p>
    <w:p w:rsidR="001B5EC4" w:rsidRPr="00A501B8" w:rsidRDefault="001B5EC4" w:rsidP="00A501B8">
      <w:pPr>
        <w:jc w:val="both"/>
      </w:pPr>
      <w:r w:rsidRPr="00443187">
        <w:rPr>
          <w:color w:val="000000"/>
          <w:lang w:eastAsia="zh-CN"/>
        </w:rPr>
        <w:t>Новая глава 34 НК и закон о взносах на несчастные случаи и профзаболевания</w:t>
      </w:r>
      <w:r>
        <w:rPr>
          <w:color w:val="000000"/>
          <w:lang w:eastAsia="zh-CN"/>
        </w:rPr>
        <w:t xml:space="preserve">. </w:t>
      </w:r>
      <w:r w:rsidRPr="00443187">
        <w:rPr>
          <w:color w:val="000000"/>
          <w:lang w:eastAsia="zh-CN"/>
        </w:rPr>
        <w:t>Что является доходом для целей исчисления взносов</w:t>
      </w:r>
      <w:r>
        <w:rPr>
          <w:color w:val="000000"/>
          <w:lang w:eastAsia="zh-CN"/>
        </w:rPr>
        <w:t xml:space="preserve">. </w:t>
      </w:r>
      <w:r w:rsidRPr="00443187">
        <w:rPr>
          <w:color w:val="000000"/>
          <w:lang w:eastAsia="zh-CN"/>
        </w:rPr>
        <w:t>Доходы, не облагаемые взносами</w:t>
      </w:r>
      <w:r>
        <w:rPr>
          <w:color w:val="000000"/>
          <w:lang w:eastAsia="zh-CN"/>
        </w:rPr>
        <w:t xml:space="preserve">. </w:t>
      </w:r>
      <w:r w:rsidRPr="00443187">
        <w:rPr>
          <w:color w:val="000000"/>
          <w:lang w:eastAsia="zh-CN"/>
        </w:rPr>
        <w:t>Пониженные ставки взносов</w:t>
      </w:r>
      <w:r>
        <w:rPr>
          <w:color w:val="000000"/>
          <w:lang w:eastAsia="zh-CN"/>
        </w:rPr>
        <w:t xml:space="preserve">. </w:t>
      </w:r>
      <w:r w:rsidRPr="00443187">
        <w:rPr>
          <w:color w:val="000000"/>
          <w:lang w:eastAsia="zh-CN"/>
        </w:rPr>
        <w:t>Особе</w:t>
      </w:r>
      <w:r>
        <w:rPr>
          <w:color w:val="000000"/>
          <w:lang w:eastAsia="zh-CN"/>
        </w:rPr>
        <w:t>нности уплаты страховых взносов</w:t>
      </w:r>
      <w:r w:rsidRPr="00443187">
        <w:rPr>
          <w:color w:val="000000"/>
          <w:lang w:eastAsia="zh-CN"/>
        </w:rPr>
        <w:t>, в т</w:t>
      </w:r>
      <w:r>
        <w:rPr>
          <w:color w:val="000000"/>
          <w:lang w:eastAsia="zh-CN"/>
        </w:rPr>
        <w:t>.</w:t>
      </w:r>
      <w:r w:rsidRPr="00443187">
        <w:rPr>
          <w:color w:val="000000"/>
          <w:lang w:eastAsia="zh-CN"/>
        </w:rPr>
        <w:t>ч</w:t>
      </w:r>
      <w:r>
        <w:rPr>
          <w:color w:val="000000"/>
          <w:lang w:eastAsia="zh-CN"/>
        </w:rPr>
        <w:t>.</w:t>
      </w:r>
      <w:r w:rsidRPr="00443187">
        <w:rPr>
          <w:color w:val="000000"/>
          <w:lang w:eastAsia="zh-CN"/>
        </w:rPr>
        <w:t>за прошлые года</w:t>
      </w:r>
      <w:r>
        <w:rPr>
          <w:color w:val="000000"/>
          <w:lang w:eastAsia="zh-CN"/>
        </w:rPr>
        <w:t xml:space="preserve">. </w:t>
      </w:r>
      <w:r w:rsidRPr="00443187">
        <w:rPr>
          <w:color w:val="000000"/>
          <w:lang w:eastAsia="zh-CN"/>
        </w:rPr>
        <w:t>Особенности зачета и возмещения взносов</w:t>
      </w:r>
      <w:r>
        <w:rPr>
          <w:color w:val="000000"/>
          <w:lang w:eastAsia="zh-CN"/>
        </w:rPr>
        <w:t xml:space="preserve">. </w:t>
      </w:r>
      <w:r w:rsidRPr="00443187">
        <w:rPr>
          <w:color w:val="000000"/>
          <w:lang w:eastAsia="zh-CN"/>
        </w:rPr>
        <w:t>Отчетность  4 ФСС</w:t>
      </w:r>
      <w:r>
        <w:rPr>
          <w:color w:val="000000"/>
          <w:lang w:eastAsia="zh-CN"/>
        </w:rPr>
        <w:t xml:space="preserve">. </w:t>
      </w:r>
      <w:r w:rsidRPr="00443187">
        <w:rPr>
          <w:color w:val="000000"/>
          <w:lang w:eastAsia="zh-CN"/>
        </w:rPr>
        <w:t>Расчет по страховым взносам в ФНС</w:t>
      </w:r>
      <w:r>
        <w:rPr>
          <w:color w:val="000000"/>
          <w:lang w:eastAsia="zh-CN"/>
        </w:rPr>
        <w:t xml:space="preserve">. </w:t>
      </w:r>
      <w:r w:rsidRPr="00443187">
        <w:rPr>
          <w:color w:val="000000"/>
          <w:lang w:eastAsia="zh-CN"/>
        </w:rPr>
        <w:t>Отчет СЗВ-М</w:t>
      </w:r>
      <w:r>
        <w:rPr>
          <w:color w:val="000000"/>
          <w:lang w:eastAsia="zh-CN"/>
        </w:rPr>
        <w:t xml:space="preserve">. </w:t>
      </w:r>
      <w:r w:rsidRPr="00443187">
        <w:rPr>
          <w:color w:val="000000"/>
          <w:lang w:eastAsia="zh-CN"/>
        </w:rPr>
        <w:t>Обязанность работодателя по отношению к потенциальным пенсионерам</w:t>
      </w:r>
      <w:r>
        <w:rPr>
          <w:color w:val="000000"/>
          <w:lang w:eastAsia="zh-CN"/>
        </w:rPr>
        <w:t xml:space="preserve">. </w:t>
      </w:r>
      <w:r w:rsidRPr="00443187">
        <w:rPr>
          <w:color w:val="000000"/>
          <w:lang w:eastAsia="zh-CN"/>
        </w:rPr>
        <w:t>Ответственность работодателя за неуплату взносов или не сдачу отчетности</w:t>
      </w:r>
      <w:r>
        <w:rPr>
          <w:color w:val="000000"/>
          <w:lang w:eastAsia="zh-CN"/>
        </w:rPr>
        <w:t>.</w:t>
      </w:r>
    </w:p>
    <w:p w:rsidR="00222DB4" w:rsidRDefault="001B5EC4" w:rsidP="001B5EC4">
      <w:pPr>
        <w:spacing w:before="120"/>
        <w:jc w:val="both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 xml:space="preserve">8. </w:t>
      </w:r>
      <w:r w:rsidRPr="00A5538F">
        <w:rPr>
          <w:b/>
          <w:color w:val="000000"/>
          <w:lang w:eastAsia="zh-CN"/>
        </w:rPr>
        <w:t>Расчет средней и среднесписочной численности</w:t>
      </w:r>
      <w:r>
        <w:rPr>
          <w:b/>
          <w:color w:val="000000"/>
          <w:lang w:eastAsia="zh-CN"/>
        </w:rPr>
        <w:t xml:space="preserve"> – 1 акад. час</w:t>
      </w:r>
      <w:r w:rsidRPr="00A5538F">
        <w:rPr>
          <w:b/>
          <w:color w:val="000000"/>
          <w:lang w:eastAsia="zh-CN"/>
        </w:rPr>
        <w:t>.</w:t>
      </w:r>
    </w:p>
    <w:p w:rsidR="001B5EC4" w:rsidRPr="001B5EC4" w:rsidRDefault="001B5EC4" w:rsidP="001B5EC4">
      <w:pPr>
        <w:spacing w:before="120"/>
        <w:jc w:val="both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 xml:space="preserve">9. </w:t>
      </w:r>
      <w:r w:rsidRPr="00A5538F">
        <w:rPr>
          <w:b/>
          <w:color w:val="000000"/>
          <w:lang w:eastAsia="zh-CN"/>
        </w:rPr>
        <w:t>Резерв на отпуск – особенности формирования учета</w:t>
      </w:r>
      <w:r>
        <w:rPr>
          <w:b/>
          <w:color w:val="000000"/>
          <w:lang w:eastAsia="zh-CN"/>
        </w:rPr>
        <w:t xml:space="preserve"> – 1 акад. час</w:t>
      </w:r>
      <w:r w:rsidRPr="00A5538F">
        <w:rPr>
          <w:b/>
          <w:color w:val="000000"/>
          <w:lang w:eastAsia="zh-CN"/>
        </w:rPr>
        <w:t>.</w:t>
      </w:r>
    </w:p>
    <w:p w:rsidR="00222DB4" w:rsidRPr="00A73484" w:rsidRDefault="00222DB4" w:rsidP="00222DB4"/>
    <w:p w:rsidR="00222DB4" w:rsidRPr="00A73484" w:rsidRDefault="00222DB4" w:rsidP="00222DB4"/>
    <w:p w:rsidR="00DA76CA" w:rsidRPr="00042869" w:rsidRDefault="00042869" w:rsidP="00DA76CA">
      <w:pPr>
        <w:rPr>
          <w:sz w:val="22"/>
          <w:szCs w:val="22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2869">
        <w:rPr>
          <w:sz w:val="22"/>
          <w:szCs w:val="22"/>
        </w:rPr>
        <w:t>СОГЛАСОВАНО</w:t>
      </w:r>
      <w:r w:rsidR="00261555">
        <w:rPr>
          <w:sz w:val="22"/>
          <w:szCs w:val="22"/>
        </w:rPr>
        <w:t>:</w:t>
      </w:r>
    </w:p>
    <w:p w:rsidR="00DA76CA" w:rsidRPr="006F0DBF" w:rsidRDefault="00DA76CA" w:rsidP="00DA76CA">
      <w:pPr>
        <w:rPr>
          <w:sz w:val="22"/>
          <w:szCs w:val="22"/>
        </w:rPr>
      </w:pPr>
      <w:r w:rsidRPr="006F0DBF">
        <w:rPr>
          <w:sz w:val="22"/>
          <w:szCs w:val="22"/>
        </w:rPr>
        <w:t>От Исполнителя</w:t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  <w:t>От Заказчика</w:t>
      </w:r>
    </w:p>
    <w:p w:rsidR="00DA76CA" w:rsidRPr="006F0DBF" w:rsidRDefault="00DA76CA" w:rsidP="00DA76CA">
      <w:pPr>
        <w:rPr>
          <w:sz w:val="22"/>
          <w:szCs w:val="22"/>
          <w:u w:val="single"/>
        </w:rPr>
      </w:pPr>
    </w:p>
    <w:p w:rsidR="00DA76CA" w:rsidRPr="006F0DBF" w:rsidRDefault="00DA76CA" w:rsidP="00DA76CA">
      <w:pPr>
        <w:rPr>
          <w:sz w:val="22"/>
          <w:szCs w:val="22"/>
        </w:rPr>
      </w:pPr>
      <w:r w:rsidRPr="006F0DBF">
        <w:rPr>
          <w:sz w:val="22"/>
          <w:szCs w:val="22"/>
        </w:rPr>
        <w:t>Директор</w:t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  <w:t>_____________________________________________</w:t>
      </w:r>
    </w:p>
    <w:p w:rsidR="00DA76CA" w:rsidRPr="006F0DBF" w:rsidRDefault="00DA76CA" w:rsidP="00DA76CA">
      <w:pPr>
        <w:rPr>
          <w:sz w:val="22"/>
          <w:szCs w:val="22"/>
        </w:rPr>
      </w:pPr>
      <w:r w:rsidRPr="006F0DBF">
        <w:rPr>
          <w:sz w:val="22"/>
          <w:szCs w:val="22"/>
        </w:rPr>
        <w:t>ЧОУ ДПО «ФБПШ «Новый Мир»</w:t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="00261555" w:rsidRPr="00261555">
        <w:rPr>
          <w:sz w:val="22"/>
          <w:szCs w:val="22"/>
        </w:rPr>
        <w:t>ФИО/должность ФИО</w:t>
      </w:r>
    </w:p>
    <w:p w:rsidR="00DA76CA" w:rsidRPr="006F0DBF" w:rsidRDefault="00DA76CA" w:rsidP="00DA76CA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DA76CA" w:rsidRPr="006F0DBF" w:rsidRDefault="00DA76CA" w:rsidP="00DA76CA">
      <w:pPr>
        <w:rPr>
          <w:sz w:val="22"/>
          <w:szCs w:val="22"/>
        </w:rPr>
      </w:pPr>
      <w:r w:rsidRPr="006F0DB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</w:t>
      </w:r>
    </w:p>
    <w:p w:rsidR="00DA76CA" w:rsidRPr="006F0DBF" w:rsidRDefault="00DA76CA" w:rsidP="00DA76CA">
      <w:pPr>
        <w:rPr>
          <w:sz w:val="22"/>
          <w:szCs w:val="22"/>
        </w:rPr>
      </w:pPr>
      <w:r w:rsidRPr="006F0DBF">
        <w:rPr>
          <w:sz w:val="22"/>
          <w:szCs w:val="22"/>
        </w:rPr>
        <w:t>Воронина И.Г.</w:t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</w:r>
      <w:r w:rsidRPr="006F0DBF">
        <w:rPr>
          <w:sz w:val="22"/>
          <w:szCs w:val="22"/>
        </w:rPr>
        <w:tab/>
        <w:t xml:space="preserve">Подпись </w:t>
      </w:r>
    </w:p>
    <w:p w:rsidR="00D26EBD" w:rsidRPr="00DA76CA" w:rsidRDefault="00D26EBD" w:rsidP="00DA76CA"/>
    <w:sectPr w:rsidR="00D26EBD" w:rsidRPr="00DA76CA" w:rsidSect="00CD7F51">
      <w:pgSz w:w="11906" w:h="16838" w:code="9"/>
      <w:pgMar w:top="284" w:right="567" w:bottom="567" w:left="1134" w:header="709" w:footer="709" w:gutter="0"/>
      <w:cols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85D" w:rsidRDefault="00AE285D" w:rsidP="00005BFA">
      <w:r>
        <w:separator/>
      </w:r>
    </w:p>
  </w:endnote>
  <w:endnote w:type="continuationSeparator" w:id="1">
    <w:p w:rsidR="00AE285D" w:rsidRDefault="00AE285D" w:rsidP="0000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85D" w:rsidRDefault="00AE285D" w:rsidP="00005BFA">
      <w:r>
        <w:separator/>
      </w:r>
    </w:p>
  </w:footnote>
  <w:footnote w:type="continuationSeparator" w:id="1">
    <w:p w:rsidR="00AE285D" w:rsidRDefault="00AE285D" w:rsidP="00005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9428F"/>
    <w:multiLevelType w:val="multilevel"/>
    <w:tmpl w:val="330E214A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EBD"/>
    <w:rsid w:val="00005BFA"/>
    <w:rsid w:val="0002612A"/>
    <w:rsid w:val="00042869"/>
    <w:rsid w:val="00051121"/>
    <w:rsid w:val="00064DF4"/>
    <w:rsid w:val="00066811"/>
    <w:rsid w:val="00081236"/>
    <w:rsid w:val="00093BE6"/>
    <w:rsid w:val="00093FB3"/>
    <w:rsid w:val="000B3318"/>
    <w:rsid w:val="000D0298"/>
    <w:rsid w:val="000E5678"/>
    <w:rsid w:val="000F539E"/>
    <w:rsid w:val="00112B8F"/>
    <w:rsid w:val="001409C7"/>
    <w:rsid w:val="00156B96"/>
    <w:rsid w:val="001738B9"/>
    <w:rsid w:val="00177E03"/>
    <w:rsid w:val="00184DC6"/>
    <w:rsid w:val="001943D9"/>
    <w:rsid w:val="001B5EC4"/>
    <w:rsid w:val="001B6D22"/>
    <w:rsid w:val="001D46B2"/>
    <w:rsid w:val="001D6151"/>
    <w:rsid w:val="001D763B"/>
    <w:rsid w:val="001E1C7A"/>
    <w:rsid w:val="001E4DF4"/>
    <w:rsid w:val="001F0832"/>
    <w:rsid w:val="00222CFB"/>
    <w:rsid w:val="00222DB4"/>
    <w:rsid w:val="00230568"/>
    <w:rsid w:val="00261555"/>
    <w:rsid w:val="00267B6E"/>
    <w:rsid w:val="002878A0"/>
    <w:rsid w:val="00296947"/>
    <w:rsid w:val="002A4113"/>
    <w:rsid w:val="002D32D8"/>
    <w:rsid w:val="002D57E5"/>
    <w:rsid w:val="002D73A5"/>
    <w:rsid w:val="002E3BCD"/>
    <w:rsid w:val="00316E35"/>
    <w:rsid w:val="0033272E"/>
    <w:rsid w:val="00341073"/>
    <w:rsid w:val="003438AD"/>
    <w:rsid w:val="00343D47"/>
    <w:rsid w:val="00350B99"/>
    <w:rsid w:val="003828BD"/>
    <w:rsid w:val="00385419"/>
    <w:rsid w:val="003855DF"/>
    <w:rsid w:val="003F3052"/>
    <w:rsid w:val="00434EFC"/>
    <w:rsid w:val="00442FE2"/>
    <w:rsid w:val="00443187"/>
    <w:rsid w:val="00452AFC"/>
    <w:rsid w:val="004831FB"/>
    <w:rsid w:val="004B069C"/>
    <w:rsid w:val="004B59DC"/>
    <w:rsid w:val="004D4AB7"/>
    <w:rsid w:val="004E5139"/>
    <w:rsid w:val="00513C55"/>
    <w:rsid w:val="00526020"/>
    <w:rsid w:val="00564692"/>
    <w:rsid w:val="00580140"/>
    <w:rsid w:val="0058630D"/>
    <w:rsid w:val="00593D2A"/>
    <w:rsid w:val="00593F75"/>
    <w:rsid w:val="005E7909"/>
    <w:rsid w:val="0060177C"/>
    <w:rsid w:val="0060648B"/>
    <w:rsid w:val="0065541D"/>
    <w:rsid w:val="00664E99"/>
    <w:rsid w:val="00681FCF"/>
    <w:rsid w:val="006A18A3"/>
    <w:rsid w:val="006B1DFF"/>
    <w:rsid w:val="0072586B"/>
    <w:rsid w:val="00770A07"/>
    <w:rsid w:val="00770E4A"/>
    <w:rsid w:val="00782EF7"/>
    <w:rsid w:val="00787150"/>
    <w:rsid w:val="007A1343"/>
    <w:rsid w:val="007A2E12"/>
    <w:rsid w:val="007B137F"/>
    <w:rsid w:val="007D35FA"/>
    <w:rsid w:val="007F00C5"/>
    <w:rsid w:val="00813D38"/>
    <w:rsid w:val="0082624D"/>
    <w:rsid w:val="008338B5"/>
    <w:rsid w:val="008446FE"/>
    <w:rsid w:val="00870EB4"/>
    <w:rsid w:val="0089109B"/>
    <w:rsid w:val="00893659"/>
    <w:rsid w:val="008A3F9C"/>
    <w:rsid w:val="008A7934"/>
    <w:rsid w:val="008D3458"/>
    <w:rsid w:val="008D4FEA"/>
    <w:rsid w:val="008E2F5C"/>
    <w:rsid w:val="008E7AA3"/>
    <w:rsid w:val="0092120C"/>
    <w:rsid w:val="00926BB7"/>
    <w:rsid w:val="00955263"/>
    <w:rsid w:val="00977961"/>
    <w:rsid w:val="00994A9E"/>
    <w:rsid w:val="009A0A12"/>
    <w:rsid w:val="009A1CB3"/>
    <w:rsid w:val="009D12C1"/>
    <w:rsid w:val="009E7F1D"/>
    <w:rsid w:val="009F74AE"/>
    <w:rsid w:val="00A2103F"/>
    <w:rsid w:val="00A42DC5"/>
    <w:rsid w:val="00A501B8"/>
    <w:rsid w:val="00A55241"/>
    <w:rsid w:val="00A5538F"/>
    <w:rsid w:val="00A56376"/>
    <w:rsid w:val="00A66929"/>
    <w:rsid w:val="00A93F00"/>
    <w:rsid w:val="00AA47F2"/>
    <w:rsid w:val="00AA4EFC"/>
    <w:rsid w:val="00AA6457"/>
    <w:rsid w:val="00AB7221"/>
    <w:rsid w:val="00AC314B"/>
    <w:rsid w:val="00AD39BE"/>
    <w:rsid w:val="00AD4AB4"/>
    <w:rsid w:val="00AE285D"/>
    <w:rsid w:val="00AE2E07"/>
    <w:rsid w:val="00AE6C0A"/>
    <w:rsid w:val="00B11C34"/>
    <w:rsid w:val="00B13787"/>
    <w:rsid w:val="00B36E06"/>
    <w:rsid w:val="00B62C7D"/>
    <w:rsid w:val="00B7372D"/>
    <w:rsid w:val="00B83E22"/>
    <w:rsid w:val="00B87E41"/>
    <w:rsid w:val="00BA30DC"/>
    <w:rsid w:val="00BA7297"/>
    <w:rsid w:val="00BC03D3"/>
    <w:rsid w:val="00C15B4F"/>
    <w:rsid w:val="00C857FA"/>
    <w:rsid w:val="00CB0206"/>
    <w:rsid w:val="00CD2613"/>
    <w:rsid w:val="00CD3B09"/>
    <w:rsid w:val="00CD6268"/>
    <w:rsid w:val="00CD7F51"/>
    <w:rsid w:val="00CE360B"/>
    <w:rsid w:val="00CF4005"/>
    <w:rsid w:val="00D07CEA"/>
    <w:rsid w:val="00D116B5"/>
    <w:rsid w:val="00D26EBD"/>
    <w:rsid w:val="00D46B64"/>
    <w:rsid w:val="00D53F6E"/>
    <w:rsid w:val="00D84C63"/>
    <w:rsid w:val="00D915FF"/>
    <w:rsid w:val="00DA76CA"/>
    <w:rsid w:val="00DC043E"/>
    <w:rsid w:val="00E003AA"/>
    <w:rsid w:val="00E01040"/>
    <w:rsid w:val="00E17EED"/>
    <w:rsid w:val="00E51A47"/>
    <w:rsid w:val="00E659A2"/>
    <w:rsid w:val="00E71404"/>
    <w:rsid w:val="00E80D3C"/>
    <w:rsid w:val="00E85EF3"/>
    <w:rsid w:val="00E903DA"/>
    <w:rsid w:val="00EA0309"/>
    <w:rsid w:val="00EC487A"/>
    <w:rsid w:val="00EE3C6C"/>
    <w:rsid w:val="00F00AFE"/>
    <w:rsid w:val="00F13178"/>
    <w:rsid w:val="00F16CA1"/>
    <w:rsid w:val="00F30F30"/>
    <w:rsid w:val="00F3304B"/>
    <w:rsid w:val="00F40FEA"/>
    <w:rsid w:val="00F41F45"/>
    <w:rsid w:val="00F50C0E"/>
    <w:rsid w:val="00F9169D"/>
    <w:rsid w:val="00F92948"/>
    <w:rsid w:val="00FA22C6"/>
    <w:rsid w:val="00FA7216"/>
    <w:rsid w:val="00FD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5B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5BF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05B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5B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put-Output\_FromManager\BD\BD_Buch\Template\DogSKPkonsult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A543-B5F2-4E65-B847-1303819C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DogSKPkonsult-1.dot</Template>
  <TotalTime>4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Заказчик: Наименование организации:</vt:lpstr>
    </vt:vector>
  </TitlesOfParts>
  <Company>MICROSOFT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Заказчик: Наименование организации:</dc:title>
  <dc:creator>Дана</dc:creator>
  <cp:lastModifiedBy>Andrew</cp:lastModifiedBy>
  <cp:revision>4</cp:revision>
  <cp:lastPrinted>2018-02-12T08:55:00Z</cp:lastPrinted>
  <dcterms:created xsi:type="dcterms:W3CDTF">2019-03-01T16:18:00Z</dcterms:created>
  <dcterms:modified xsi:type="dcterms:W3CDTF">2019-03-11T13:46:00Z</dcterms:modified>
</cp:coreProperties>
</file>